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66" w:rsidRPr="0086776D" w:rsidRDefault="00C423BB">
      <w:pPr>
        <w:pStyle w:val="Tablecaption0"/>
        <w:framePr w:wrap="none" w:vAnchor="page" w:hAnchor="page" w:x="3001" w:y="967"/>
        <w:shd w:val="clear" w:color="auto" w:fill="auto"/>
        <w:spacing w:line="220" w:lineRule="exact"/>
        <w:rPr>
          <w:b/>
        </w:rPr>
      </w:pPr>
      <w:bookmarkStart w:id="0" w:name="_GoBack"/>
      <w:r w:rsidRPr="0086776D">
        <w:rPr>
          <w:b/>
        </w:rPr>
        <w:t xml:space="preserve">LITERATŪROS SĄRAŠAS </w:t>
      </w:r>
      <w:r w:rsidR="00506038" w:rsidRPr="0086776D">
        <w:rPr>
          <w:b/>
        </w:rPr>
        <w:t>(privalomi kūriniai)</w:t>
      </w:r>
      <w:r w:rsidRPr="0086776D">
        <w:rPr>
          <w:b/>
        </w:rPr>
        <w:t xml:space="preserve"> 11 - 12 </w:t>
      </w:r>
      <w:proofErr w:type="spellStart"/>
      <w:r w:rsidR="0024029C" w:rsidRPr="0086776D">
        <w:rPr>
          <w:b/>
        </w:rPr>
        <w:t>kl</w:t>
      </w:r>
      <w:proofErr w:type="spellEnd"/>
      <w:r w:rsidRPr="0086776D">
        <w:rPr>
          <w:b/>
        </w:rPr>
        <w:t>.</w:t>
      </w:r>
    </w:p>
    <w:bookmarkEnd w:id="0"/>
    <w:tbl>
      <w:tblPr>
        <w:tblOverlap w:val="never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628"/>
        <w:gridCol w:w="10"/>
        <w:gridCol w:w="3144"/>
        <w:gridCol w:w="10"/>
        <w:gridCol w:w="6955"/>
        <w:gridCol w:w="10"/>
      </w:tblGrid>
      <w:tr w:rsidR="007A4E66" w:rsidTr="00BE18B8">
        <w:trPr>
          <w:gridBefore w:val="1"/>
          <w:wBefore w:w="10" w:type="dxa"/>
          <w:trHeight w:hRule="exact" w:val="283"/>
        </w:trPr>
        <w:tc>
          <w:tcPr>
            <w:tcW w:w="638" w:type="dxa"/>
            <w:gridSpan w:val="2"/>
            <w:shd w:val="clear" w:color="auto" w:fill="FFFFFF"/>
          </w:tcPr>
          <w:p w:rsidR="007A4E66" w:rsidRDefault="007A4E66">
            <w:pPr>
              <w:framePr w:w="10757" w:h="12931" w:wrap="none" w:vAnchor="page" w:hAnchor="page" w:x="717" w:y="1533"/>
              <w:rPr>
                <w:sz w:val="10"/>
                <w:szCs w:val="10"/>
              </w:rPr>
            </w:pPr>
          </w:p>
        </w:tc>
        <w:tc>
          <w:tcPr>
            <w:tcW w:w="3154" w:type="dxa"/>
            <w:gridSpan w:val="2"/>
            <w:shd w:val="clear" w:color="auto" w:fill="FFFFFF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AUTORIUS</w:t>
            </w:r>
          </w:p>
        </w:tc>
        <w:tc>
          <w:tcPr>
            <w:tcW w:w="6965" w:type="dxa"/>
            <w:gridSpan w:val="2"/>
            <w:shd w:val="clear" w:color="auto" w:fill="FFFFFF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KŪRINIAI</w:t>
            </w:r>
          </w:p>
        </w:tc>
      </w:tr>
      <w:tr w:rsidR="007A4E66" w:rsidTr="00BE18B8">
        <w:trPr>
          <w:gridBefore w:val="1"/>
          <w:wBefore w:w="10" w:type="dxa"/>
          <w:trHeight w:hRule="exact" w:val="278"/>
        </w:trPr>
        <w:tc>
          <w:tcPr>
            <w:tcW w:w="10757" w:type="dxa"/>
            <w:gridSpan w:val="6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11 klasė</w:t>
            </w:r>
          </w:p>
        </w:tc>
      </w:tr>
      <w:tr w:rsidR="007A4E66" w:rsidTr="00BE18B8">
        <w:trPr>
          <w:gridAfter w:val="1"/>
          <w:wAfter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M. Mažvydas. </w:t>
            </w:r>
            <w:r>
              <w:rPr>
                <w:rStyle w:val="Bodytext2Italic"/>
              </w:rPr>
              <w:t>Katekizmas</w:t>
            </w:r>
            <w:r>
              <w:rPr>
                <w:rStyle w:val="Bodytext21"/>
              </w:rPr>
              <w:t xml:space="preserve"> (lietuviška eiliuota prakalba).</w:t>
            </w:r>
          </w:p>
        </w:tc>
      </w:tr>
      <w:tr w:rsidR="007A4E66" w:rsidTr="00BE18B8">
        <w:trPr>
          <w:gridAfter w:val="1"/>
          <w:wAfter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M. Daukša. </w:t>
            </w:r>
            <w:r>
              <w:rPr>
                <w:rStyle w:val="Bodytext2Italic"/>
              </w:rPr>
              <w:t>Postilė</w:t>
            </w:r>
            <w:r>
              <w:rPr>
                <w:rStyle w:val="Bodytext21"/>
              </w:rPr>
              <w:t xml:space="preserve"> („Prakalba į malonųjį skaitytoją“).</w:t>
            </w:r>
          </w:p>
        </w:tc>
      </w:tr>
      <w:tr w:rsidR="007A4E66" w:rsidTr="00BE18B8">
        <w:trPr>
          <w:gridAfter w:val="1"/>
          <w:wAfter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3154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J. </w:t>
            </w:r>
            <w:proofErr w:type="spellStart"/>
            <w:r>
              <w:rPr>
                <w:rStyle w:val="Bodytext21"/>
              </w:rPr>
              <w:t>Radvanas</w:t>
            </w:r>
            <w:proofErr w:type="spellEnd"/>
            <w:r>
              <w:rPr>
                <w:rStyle w:val="Bodytext21"/>
              </w:rPr>
              <w:t xml:space="preserve">. </w:t>
            </w:r>
            <w:proofErr w:type="spellStart"/>
            <w:r>
              <w:rPr>
                <w:rStyle w:val="Bodytext21"/>
              </w:rPr>
              <w:t>Radviliada</w:t>
            </w:r>
            <w:proofErr w:type="spellEnd"/>
            <w:r>
              <w:rPr>
                <w:rStyle w:val="Bodytext21"/>
              </w:rPr>
              <w:t>.</w:t>
            </w:r>
          </w:p>
        </w:tc>
        <w:tc>
          <w:tcPr>
            <w:tcW w:w="6965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I d. 31-96 eil., III d. 85-169 eil.</w:t>
            </w:r>
          </w:p>
        </w:tc>
      </w:tr>
      <w:tr w:rsidR="007A4E66" w:rsidTr="00BE18B8">
        <w:trPr>
          <w:gridAfter w:val="1"/>
          <w:wAfter w:w="10" w:type="dxa"/>
          <w:trHeight w:hRule="exact" w:val="591"/>
        </w:trPr>
        <w:tc>
          <w:tcPr>
            <w:tcW w:w="638" w:type="dxa"/>
            <w:gridSpan w:val="2"/>
            <w:shd w:val="clear" w:color="auto" w:fill="FFFFFF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3154" w:type="dxa"/>
            <w:gridSpan w:val="2"/>
            <w:shd w:val="clear" w:color="auto" w:fill="FFFFFF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V. Šekspyras (</w:t>
            </w:r>
            <w:proofErr w:type="spellStart"/>
            <w:r>
              <w:rPr>
                <w:rStyle w:val="Bodytext21"/>
              </w:rPr>
              <w:t>W.Shakespeare</w:t>
            </w:r>
            <w:proofErr w:type="spellEnd"/>
            <w:r>
              <w:rPr>
                <w:rStyle w:val="Bodytext21"/>
              </w:rPr>
              <w:t>). Sonetai. Hamletas. *</w:t>
            </w:r>
          </w:p>
        </w:tc>
        <w:tc>
          <w:tcPr>
            <w:tcW w:w="6965" w:type="dxa"/>
            <w:gridSpan w:val="2"/>
            <w:shd w:val="clear" w:color="auto" w:fill="FFFFFF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Sonetai (1, 5, 24, 65, 116, 132, 154).</w:t>
            </w:r>
          </w:p>
        </w:tc>
      </w:tr>
      <w:tr w:rsidR="007A4E66" w:rsidTr="00BE18B8">
        <w:trPr>
          <w:gridAfter w:val="1"/>
          <w:wAfter w:w="10" w:type="dxa"/>
          <w:trHeight w:hRule="exact" w:val="547"/>
        </w:trPr>
        <w:tc>
          <w:tcPr>
            <w:tcW w:w="638" w:type="dxa"/>
            <w:gridSpan w:val="2"/>
            <w:shd w:val="clear" w:color="auto" w:fill="FFFFFF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3154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64" w:lineRule="exact"/>
            </w:pPr>
            <w:r>
              <w:rPr>
                <w:rStyle w:val="Bodytext21"/>
              </w:rPr>
              <w:t>M. K. Sarbievijus. Lyrika (pasirinkti eilėraščiai).</w:t>
            </w:r>
          </w:p>
        </w:tc>
        <w:tc>
          <w:tcPr>
            <w:tcW w:w="6965" w:type="dxa"/>
            <w:gridSpan w:val="2"/>
            <w:shd w:val="clear" w:color="auto" w:fill="FFFFFF"/>
          </w:tcPr>
          <w:p w:rsidR="007A4E66" w:rsidRDefault="007A4E66">
            <w:pPr>
              <w:framePr w:w="10757" w:h="12931" w:wrap="none" w:vAnchor="page" w:hAnchor="page" w:x="717" w:y="1533"/>
              <w:rPr>
                <w:sz w:val="10"/>
                <w:szCs w:val="10"/>
              </w:rPr>
            </w:pPr>
          </w:p>
        </w:tc>
      </w:tr>
      <w:tr w:rsidR="007A4E66" w:rsidTr="00BE18B8">
        <w:trPr>
          <w:gridAfter w:val="1"/>
          <w:wAfter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0119" w:type="dxa"/>
            <w:gridSpan w:val="4"/>
            <w:shd w:val="clear" w:color="auto" w:fill="FFFFFF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K. Donelaitis. </w:t>
            </w:r>
            <w:r>
              <w:rPr>
                <w:rStyle w:val="Bodytext2Italic"/>
              </w:rPr>
              <w:t>Metai.</w:t>
            </w:r>
          </w:p>
        </w:tc>
      </w:tr>
      <w:tr w:rsidR="007A4E66" w:rsidTr="00BE18B8">
        <w:trPr>
          <w:gridAfter w:val="1"/>
          <w:wAfter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J. V. Gėtė (</w:t>
            </w:r>
            <w:proofErr w:type="spellStart"/>
            <w:r>
              <w:rPr>
                <w:rStyle w:val="Bodytext21"/>
              </w:rPr>
              <w:t>Goethe</w:t>
            </w:r>
            <w:proofErr w:type="spellEnd"/>
            <w:r>
              <w:rPr>
                <w:rStyle w:val="Bodytext21"/>
              </w:rPr>
              <w:t>). Faustas. I dalis, II dalies pabaiga.*</w:t>
            </w:r>
          </w:p>
        </w:tc>
      </w:tr>
      <w:tr w:rsidR="007A4E66" w:rsidTr="00BE18B8">
        <w:trPr>
          <w:gridAfter w:val="1"/>
          <w:wAfter w:w="10" w:type="dxa"/>
          <w:trHeight w:hRule="exact" w:val="816"/>
        </w:trPr>
        <w:tc>
          <w:tcPr>
            <w:tcW w:w="638" w:type="dxa"/>
            <w:gridSpan w:val="2"/>
            <w:shd w:val="clear" w:color="auto" w:fill="FFFFFF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3154" w:type="dxa"/>
            <w:gridSpan w:val="2"/>
            <w:shd w:val="clear" w:color="auto" w:fill="FFFFFF"/>
            <w:vAlign w:val="bottom"/>
          </w:tcPr>
          <w:p w:rsidR="007A4E66" w:rsidRDefault="00C423BB" w:rsidP="003C1236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64" w:lineRule="exact"/>
            </w:pPr>
            <w:r>
              <w:rPr>
                <w:rStyle w:val="Bodytext21"/>
              </w:rPr>
              <w:t>A. Mickevičius.</w:t>
            </w:r>
            <w:r w:rsidR="004B40A8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 xml:space="preserve">Eilėraščiai. </w:t>
            </w:r>
            <w:r>
              <w:rPr>
                <w:rStyle w:val="Bodytext2Italic"/>
              </w:rPr>
              <w:t>Vėlinės,</w:t>
            </w:r>
            <w:r>
              <w:rPr>
                <w:rStyle w:val="Bodytext21"/>
              </w:rPr>
              <w:t xml:space="preserve"> II, IV dalis, poema </w:t>
            </w:r>
            <w:r>
              <w:rPr>
                <w:rStyle w:val="Bodytext2Italic"/>
              </w:rPr>
              <w:t>Ponas Tadas</w:t>
            </w:r>
            <w:r>
              <w:rPr>
                <w:rStyle w:val="Bodytext21"/>
              </w:rPr>
              <w:t xml:space="preserve"> (I </w:t>
            </w:r>
            <w:proofErr w:type="spellStart"/>
            <w:r>
              <w:rPr>
                <w:rStyle w:val="Bodytext21"/>
              </w:rPr>
              <w:t>kn</w:t>
            </w:r>
            <w:proofErr w:type="spellEnd"/>
            <w:r>
              <w:rPr>
                <w:rStyle w:val="Bodytext21"/>
              </w:rPr>
              <w:t>. 1-40 eil.).</w:t>
            </w:r>
          </w:p>
        </w:tc>
        <w:tc>
          <w:tcPr>
            <w:tcW w:w="6965" w:type="dxa"/>
            <w:gridSpan w:val="2"/>
            <w:shd w:val="clear" w:color="auto" w:fill="FFFFFF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Eilėraščiai </w:t>
            </w:r>
            <w:r>
              <w:rPr>
                <w:rStyle w:val="Bodytext2Italic"/>
              </w:rPr>
              <w:t xml:space="preserve">Romantika, Odė jaunystei, </w:t>
            </w:r>
            <w:proofErr w:type="spellStart"/>
            <w:r>
              <w:rPr>
                <w:rStyle w:val="Bodytext2Italic"/>
              </w:rPr>
              <w:t>Akermano</w:t>
            </w:r>
            <w:proofErr w:type="spellEnd"/>
            <w:r>
              <w:rPr>
                <w:rStyle w:val="Bodytext2Italic"/>
              </w:rPr>
              <w:t xml:space="preserve"> stepės.</w:t>
            </w:r>
          </w:p>
        </w:tc>
      </w:tr>
      <w:tr w:rsidR="007A4E66" w:rsidTr="00BE18B8">
        <w:trPr>
          <w:gridAfter w:val="1"/>
          <w:wAfter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A. Baranauskas. </w:t>
            </w:r>
            <w:r>
              <w:rPr>
                <w:rStyle w:val="Bodytext2Italic"/>
              </w:rPr>
              <w:t>Anykščių šilelis.</w:t>
            </w:r>
          </w:p>
        </w:tc>
      </w:tr>
      <w:tr w:rsidR="007A4E66" w:rsidTr="00BE18B8">
        <w:trPr>
          <w:gridAfter w:val="1"/>
          <w:wAfter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V. Kudirka. </w:t>
            </w:r>
            <w:r>
              <w:rPr>
                <w:rStyle w:val="Bodytext2Italic"/>
              </w:rPr>
              <w:t xml:space="preserve">Tautiška giesmė. Varpas. </w:t>
            </w:r>
            <w:proofErr w:type="spellStart"/>
            <w:r>
              <w:rPr>
                <w:rStyle w:val="Bodytext2Italic"/>
              </w:rPr>
              <w:t>Labora</w:t>
            </w:r>
            <w:proofErr w:type="spellEnd"/>
            <w:r>
              <w:rPr>
                <w:rStyle w:val="Bodytext2Italic"/>
              </w:rPr>
              <w:t>. Iš mano atsiminimu keletas žodelių.</w:t>
            </w:r>
          </w:p>
        </w:tc>
      </w:tr>
      <w:tr w:rsidR="007A4E66" w:rsidTr="00BE18B8">
        <w:trPr>
          <w:gridAfter w:val="1"/>
          <w:wAfter w:w="10" w:type="dxa"/>
          <w:trHeight w:hRule="exact" w:val="547"/>
        </w:trPr>
        <w:tc>
          <w:tcPr>
            <w:tcW w:w="638" w:type="dxa"/>
            <w:gridSpan w:val="2"/>
            <w:shd w:val="clear" w:color="auto" w:fill="FFFFFF"/>
            <w:vAlign w:val="center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3154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 xml:space="preserve">Maironis. </w:t>
            </w:r>
            <w:r>
              <w:rPr>
                <w:rStyle w:val="Bodytext2Italic"/>
              </w:rPr>
              <w:t xml:space="preserve">Pavasario balsai </w:t>
            </w:r>
            <w:r>
              <w:rPr>
                <w:rStyle w:val="Bodytext21"/>
              </w:rPr>
              <w:t>(pasirinkti eilėraščiai).</w:t>
            </w:r>
          </w:p>
        </w:tc>
        <w:tc>
          <w:tcPr>
            <w:tcW w:w="6965" w:type="dxa"/>
            <w:gridSpan w:val="2"/>
            <w:shd w:val="clear" w:color="auto" w:fill="FFFFFF"/>
          </w:tcPr>
          <w:p w:rsidR="007A4E66" w:rsidRDefault="007A4E66">
            <w:pPr>
              <w:framePr w:w="10757" w:h="12931" w:wrap="none" w:vAnchor="page" w:hAnchor="page" w:x="717" w:y="1533"/>
              <w:rPr>
                <w:sz w:val="10"/>
                <w:szCs w:val="10"/>
              </w:rPr>
            </w:pPr>
          </w:p>
        </w:tc>
      </w:tr>
      <w:tr w:rsidR="007A4E66" w:rsidTr="00BE18B8">
        <w:trPr>
          <w:gridAfter w:val="1"/>
          <w:wAfter w:w="10" w:type="dxa"/>
          <w:trHeight w:hRule="exact" w:val="501"/>
        </w:trPr>
        <w:tc>
          <w:tcPr>
            <w:tcW w:w="638" w:type="dxa"/>
            <w:gridSpan w:val="2"/>
            <w:shd w:val="clear" w:color="auto" w:fill="FFFFFF"/>
            <w:vAlign w:val="center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3154" w:type="dxa"/>
            <w:gridSpan w:val="2"/>
            <w:shd w:val="clear" w:color="auto" w:fill="FFFFFF"/>
          </w:tcPr>
          <w:p w:rsidR="007A4E66" w:rsidRDefault="00C423BB" w:rsidP="00FF1AF3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J. Biliūnas. Pasirinkti apsakymai.</w:t>
            </w:r>
          </w:p>
        </w:tc>
        <w:tc>
          <w:tcPr>
            <w:tcW w:w="6965" w:type="dxa"/>
            <w:gridSpan w:val="2"/>
            <w:shd w:val="clear" w:color="auto" w:fill="FFFFFF"/>
          </w:tcPr>
          <w:p w:rsidR="007A4E66" w:rsidRDefault="007842CF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Novelės</w:t>
            </w:r>
            <w:r w:rsidR="00C423BB">
              <w:rPr>
                <w:rStyle w:val="Bodytext21"/>
              </w:rPr>
              <w:t xml:space="preserve"> „Vagis“, „Lazda“, „Ubagas“</w:t>
            </w:r>
            <w:r>
              <w:rPr>
                <w:rStyle w:val="Bodytext21"/>
              </w:rPr>
              <w:t>, „Laimės žiburys“, apysaka „Liūdna pasaka“</w:t>
            </w:r>
            <w:r w:rsidR="00C423BB">
              <w:rPr>
                <w:rStyle w:val="Bodytext21"/>
              </w:rPr>
              <w:t>.</w:t>
            </w:r>
          </w:p>
        </w:tc>
      </w:tr>
      <w:tr w:rsidR="007A4E66" w:rsidTr="00BE18B8">
        <w:trPr>
          <w:gridAfter w:val="1"/>
          <w:wAfter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Šatrijos Ragana. Apysaka </w:t>
            </w:r>
            <w:r>
              <w:rPr>
                <w:rStyle w:val="Bodytext2Italic"/>
              </w:rPr>
              <w:t>Sename dvare.</w:t>
            </w:r>
            <w:r w:rsidR="00B43ED8">
              <w:rPr>
                <w:rStyle w:val="Bodytext2Italic"/>
              </w:rPr>
              <w:t xml:space="preserve"> </w:t>
            </w:r>
            <w:r w:rsidR="00B43ED8" w:rsidRPr="00B43ED8">
              <w:rPr>
                <w:rStyle w:val="Bodytext2Italic"/>
                <w:i w:val="0"/>
              </w:rPr>
              <w:t>Apsakymas „</w:t>
            </w:r>
            <w:proofErr w:type="spellStart"/>
            <w:r w:rsidR="00B43ED8" w:rsidRPr="00B43ED8">
              <w:rPr>
                <w:rStyle w:val="Bodytext2Italic"/>
                <w:i w:val="0"/>
              </w:rPr>
              <w:t>Irkos</w:t>
            </w:r>
            <w:proofErr w:type="spellEnd"/>
            <w:r w:rsidR="00B43ED8" w:rsidRPr="00B43ED8">
              <w:rPr>
                <w:rStyle w:val="Bodytext2Italic"/>
                <w:i w:val="0"/>
              </w:rPr>
              <w:t xml:space="preserve"> tragedija“.</w:t>
            </w:r>
            <w:r w:rsidR="00437565">
              <w:rPr>
                <w:rStyle w:val="Bodytext2Italic"/>
                <w:i w:val="0"/>
              </w:rPr>
              <w:t xml:space="preserve">   </w:t>
            </w:r>
          </w:p>
        </w:tc>
      </w:tr>
      <w:tr w:rsidR="007A4E66" w:rsidTr="00BE18B8">
        <w:trPr>
          <w:gridAfter w:val="1"/>
          <w:wAfter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7A4E66" w:rsidP="00A76459">
            <w:pPr>
              <w:pStyle w:val="Bodytext20"/>
              <w:framePr w:w="10757" w:h="12931" w:wrap="none" w:vAnchor="page" w:hAnchor="page" w:x="717" w:y="1533"/>
              <w:numPr>
                <w:ilvl w:val="0"/>
                <w:numId w:val="1"/>
              </w:numPr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J. Tumas-Vaižgantas. Apysaka </w:t>
            </w:r>
            <w:r>
              <w:rPr>
                <w:rStyle w:val="Bodytext2Italic"/>
              </w:rPr>
              <w:t>Dėdės ir dėdienės.</w:t>
            </w:r>
          </w:p>
        </w:tc>
      </w:tr>
      <w:tr w:rsidR="007A4E66" w:rsidTr="00BE18B8">
        <w:trPr>
          <w:gridBefore w:val="1"/>
          <w:wBefore w:w="10" w:type="dxa"/>
          <w:trHeight w:hRule="exact" w:val="278"/>
        </w:trPr>
        <w:tc>
          <w:tcPr>
            <w:tcW w:w="10757" w:type="dxa"/>
            <w:gridSpan w:val="6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12 klasė</w:t>
            </w:r>
          </w:p>
        </w:tc>
      </w:tr>
      <w:tr w:rsidR="007A4E66" w:rsidTr="00BE18B8">
        <w:trPr>
          <w:gridBefore w:val="1"/>
          <w:wBefore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</w:t>
            </w: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V. Krėvė. Tragedija </w:t>
            </w:r>
            <w:r>
              <w:rPr>
                <w:rStyle w:val="Bodytext2Italic"/>
              </w:rPr>
              <w:t>Skirgaila.</w:t>
            </w:r>
          </w:p>
        </w:tc>
      </w:tr>
      <w:tr w:rsidR="007A4E66" w:rsidTr="00BE18B8">
        <w:trPr>
          <w:gridBefore w:val="1"/>
          <w:wBefore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16</w:t>
            </w: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V. Mykolaitis-Putinas. Eilėraščių rinkinys </w:t>
            </w:r>
            <w:r>
              <w:rPr>
                <w:rStyle w:val="Bodytext2Italic"/>
              </w:rPr>
              <w:t>Tarp dviejų aušrų.</w:t>
            </w:r>
            <w:r>
              <w:rPr>
                <w:rStyle w:val="Bodytext21"/>
              </w:rPr>
              <w:t xml:space="preserve"> Romanas </w:t>
            </w:r>
            <w:r>
              <w:rPr>
                <w:rStyle w:val="Bodytext2Italic"/>
              </w:rPr>
              <w:t>Altorių šešėly.</w:t>
            </w:r>
          </w:p>
        </w:tc>
      </w:tr>
      <w:tr w:rsidR="007A4E66" w:rsidTr="00BE18B8">
        <w:trPr>
          <w:gridBefore w:val="1"/>
          <w:wBefore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17</w:t>
            </w: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F. Kafka. Apsakymas </w:t>
            </w:r>
            <w:r>
              <w:rPr>
                <w:rStyle w:val="Bodytext2Italic"/>
              </w:rPr>
              <w:t>Metamorfozė.</w:t>
            </w:r>
            <w:r>
              <w:rPr>
                <w:rStyle w:val="Bodytext21"/>
              </w:rPr>
              <w:t xml:space="preserve"> *</w:t>
            </w:r>
          </w:p>
        </w:tc>
      </w:tr>
      <w:tr w:rsidR="007A4E66" w:rsidTr="00BE18B8">
        <w:trPr>
          <w:gridBefore w:val="1"/>
          <w:wBefore w:w="10" w:type="dxa"/>
          <w:trHeight w:hRule="exact" w:val="542"/>
        </w:trPr>
        <w:tc>
          <w:tcPr>
            <w:tcW w:w="638" w:type="dxa"/>
            <w:gridSpan w:val="2"/>
            <w:shd w:val="clear" w:color="auto" w:fill="FFFFFF"/>
            <w:vAlign w:val="center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18</w:t>
            </w:r>
          </w:p>
        </w:tc>
        <w:tc>
          <w:tcPr>
            <w:tcW w:w="3154" w:type="dxa"/>
            <w:gridSpan w:val="2"/>
            <w:shd w:val="clear" w:color="auto" w:fill="FFFFFF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J. Savickis. Novelės.</w:t>
            </w:r>
          </w:p>
        </w:tc>
        <w:tc>
          <w:tcPr>
            <w:tcW w:w="6965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„Kova“, „Fleita“, „Vagis“, „</w:t>
            </w:r>
            <w:proofErr w:type="spellStart"/>
            <w:r>
              <w:rPr>
                <w:rStyle w:val="Bodytext21"/>
              </w:rPr>
              <w:t>Ad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astra</w:t>
            </w:r>
            <w:proofErr w:type="spellEnd"/>
            <w:r>
              <w:rPr>
                <w:rStyle w:val="Bodytext21"/>
              </w:rPr>
              <w:t>“, „Jono Graužos nuotykiai“, „Mėnesiena“.</w:t>
            </w:r>
          </w:p>
        </w:tc>
      </w:tr>
      <w:tr w:rsidR="007A4E66" w:rsidTr="00BE18B8">
        <w:trPr>
          <w:gridBefore w:val="1"/>
          <w:wBefore w:w="10" w:type="dxa"/>
          <w:trHeight w:hRule="exact" w:val="283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19</w:t>
            </w:r>
          </w:p>
        </w:tc>
        <w:tc>
          <w:tcPr>
            <w:tcW w:w="3154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J. Aistis. Pasirinkti eilėraščiai.</w:t>
            </w:r>
          </w:p>
        </w:tc>
        <w:tc>
          <w:tcPr>
            <w:tcW w:w="6965" w:type="dxa"/>
            <w:gridSpan w:val="2"/>
            <w:shd w:val="clear" w:color="auto" w:fill="FFFFFF"/>
          </w:tcPr>
          <w:p w:rsidR="007A4E66" w:rsidRDefault="007A4E66">
            <w:pPr>
              <w:framePr w:w="10757" w:h="12931" w:wrap="none" w:vAnchor="page" w:hAnchor="page" w:x="717" w:y="1533"/>
              <w:rPr>
                <w:sz w:val="10"/>
                <w:szCs w:val="10"/>
              </w:rPr>
            </w:pPr>
          </w:p>
        </w:tc>
      </w:tr>
      <w:tr w:rsidR="007A4E66" w:rsidTr="00BE18B8">
        <w:trPr>
          <w:gridBefore w:val="1"/>
          <w:wBefore w:w="10" w:type="dxa"/>
          <w:trHeight w:hRule="exact" w:val="547"/>
        </w:trPr>
        <w:tc>
          <w:tcPr>
            <w:tcW w:w="638" w:type="dxa"/>
            <w:gridSpan w:val="2"/>
            <w:shd w:val="clear" w:color="auto" w:fill="FFFFFF"/>
            <w:vAlign w:val="center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20</w:t>
            </w:r>
          </w:p>
        </w:tc>
        <w:tc>
          <w:tcPr>
            <w:tcW w:w="3154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H. Radauskas. Pasirinkti eilėraščiai.</w:t>
            </w:r>
          </w:p>
        </w:tc>
        <w:tc>
          <w:tcPr>
            <w:tcW w:w="6965" w:type="dxa"/>
            <w:gridSpan w:val="2"/>
            <w:shd w:val="clear" w:color="auto" w:fill="FFFFFF"/>
          </w:tcPr>
          <w:p w:rsidR="007A4E66" w:rsidRDefault="007A4E66">
            <w:pPr>
              <w:framePr w:w="10757" w:h="12931" w:wrap="none" w:vAnchor="page" w:hAnchor="page" w:x="717" w:y="1533"/>
              <w:rPr>
                <w:sz w:val="10"/>
                <w:szCs w:val="10"/>
              </w:rPr>
            </w:pPr>
          </w:p>
        </w:tc>
      </w:tr>
      <w:tr w:rsidR="007A4E66" w:rsidTr="00BE18B8">
        <w:trPr>
          <w:gridBefore w:val="1"/>
          <w:wBefore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21</w:t>
            </w: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S. Nėris. Eilėraščių rinkinys </w:t>
            </w:r>
            <w:r>
              <w:rPr>
                <w:rStyle w:val="Bodytext2Italic"/>
              </w:rPr>
              <w:t>Prie didelio kelio.</w:t>
            </w:r>
          </w:p>
        </w:tc>
      </w:tr>
      <w:tr w:rsidR="007A4E66" w:rsidTr="00BE18B8">
        <w:trPr>
          <w:gridBefore w:val="1"/>
          <w:wBefore w:w="10" w:type="dxa"/>
          <w:trHeight w:hRule="exact" w:val="278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22</w:t>
            </w: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B. Sruoga. Romanas </w:t>
            </w:r>
            <w:r>
              <w:rPr>
                <w:rStyle w:val="Bodytext2Italic"/>
              </w:rPr>
              <w:t>Dievų miškas.</w:t>
            </w:r>
          </w:p>
        </w:tc>
      </w:tr>
      <w:tr w:rsidR="007A4E66" w:rsidTr="00BE18B8">
        <w:trPr>
          <w:gridBefore w:val="1"/>
          <w:wBefore w:w="10" w:type="dxa"/>
          <w:trHeight w:hRule="exact" w:val="274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23</w:t>
            </w:r>
          </w:p>
        </w:tc>
        <w:tc>
          <w:tcPr>
            <w:tcW w:w="10119" w:type="dxa"/>
            <w:gridSpan w:val="4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A. </w:t>
            </w:r>
            <w:proofErr w:type="spellStart"/>
            <w:r>
              <w:rPr>
                <w:rStyle w:val="Bodytext21"/>
              </w:rPr>
              <w:t>Kamiu</w:t>
            </w:r>
            <w:proofErr w:type="spellEnd"/>
            <w:r>
              <w:rPr>
                <w:rStyle w:val="Bodytext21"/>
              </w:rPr>
              <w:t xml:space="preserve"> (Camus). Romanas </w:t>
            </w:r>
            <w:r>
              <w:rPr>
                <w:rStyle w:val="Bodytext2Italic"/>
              </w:rPr>
              <w:t>Svetimas.*Maras [pasirenkamas]</w:t>
            </w:r>
          </w:p>
        </w:tc>
      </w:tr>
      <w:tr w:rsidR="007A4E66" w:rsidTr="00BE18B8">
        <w:trPr>
          <w:gridBefore w:val="1"/>
          <w:wBefore w:w="10" w:type="dxa"/>
          <w:trHeight w:hRule="exact" w:val="816"/>
        </w:trPr>
        <w:tc>
          <w:tcPr>
            <w:tcW w:w="638" w:type="dxa"/>
            <w:gridSpan w:val="2"/>
            <w:shd w:val="clear" w:color="auto" w:fill="FFFFFF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24</w:t>
            </w:r>
          </w:p>
        </w:tc>
        <w:tc>
          <w:tcPr>
            <w:tcW w:w="3154" w:type="dxa"/>
            <w:gridSpan w:val="2"/>
            <w:shd w:val="clear" w:color="auto" w:fill="FFFFFF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74" w:lineRule="exact"/>
            </w:pPr>
            <w:r>
              <w:rPr>
                <w:rStyle w:val="Bodytext21"/>
              </w:rPr>
              <w:t xml:space="preserve">V. Mačernis. </w:t>
            </w:r>
            <w:r>
              <w:rPr>
                <w:rStyle w:val="Bodytext2Italic"/>
              </w:rPr>
              <w:t>Metai</w:t>
            </w:r>
            <w:r>
              <w:rPr>
                <w:rStyle w:val="Bodytext21"/>
              </w:rPr>
              <w:t xml:space="preserve"> (pasirinkti sonetai).</w:t>
            </w:r>
          </w:p>
        </w:tc>
        <w:tc>
          <w:tcPr>
            <w:tcW w:w="6965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 xml:space="preserve">Rinktinė </w:t>
            </w:r>
            <w:r>
              <w:rPr>
                <w:rStyle w:val="Bodytext2Italic"/>
              </w:rPr>
              <w:t>Po ūkanotu nežinios dangum</w:t>
            </w:r>
            <w:r>
              <w:rPr>
                <w:rStyle w:val="Bodytext21"/>
              </w:rPr>
              <w:t>: „Rudens sonetai“ (4, 7, 12, 13, 9, 21, 25), „Žiemos sonetai“ (2, 4, 9, 10, 24, 25, 28, 29, 31, 34), „Pavasario sonetai“(1, 3), „Vasaros sonetai“ (1, 2), „Pavargimas“.</w:t>
            </w:r>
          </w:p>
        </w:tc>
      </w:tr>
      <w:tr w:rsidR="007A4E66" w:rsidTr="00BE18B8">
        <w:trPr>
          <w:gridBefore w:val="1"/>
          <w:wBefore w:w="10" w:type="dxa"/>
          <w:trHeight w:hRule="exact" w:val="546"/>
        </w:trPr>
        <w:tc>
          <w:tcPr>
            <w:tcW w:w="638" w:type="dxa"/>
            <w:gridSpan w:val="2"/>
            <w:shd w:val="clear" w:color="auto" w:fill="FFFFFF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25</w:t>
            </w:r>
          </w:p>
        </w:tc>
        <w:tc>
          <w:tcPr>
            <w:tcW w:w="3154" w:type="dxa"/>
            <w:gridSpan w:val="2"/>
            <w:shd w:val="clear" w:color="auto" w:fill="FFFFFF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74" w:lineRule="exact"/>
            </w:pPr>
            <w:r>
              <w:rPr>
                <w:rStyle w:val="Bodytext21"/>
              </w:rPr>
              <w:t>B. Krivickas. Pasirinkti eilėraščiai.</w:t>
            </w:r>
          </w:p>
        </w:tc>
        <w:tc>
          <w:tcPr>
            <w:tcW w:w="6965" w:type="dxa"/>
            <w:gridSpan w:val="2"/>
            <w:shd w:val="clear" w:color="auto" w:fill="FFFFFF"/>
          </w:tcPr>
          <w:p w:rsidR="007A4E66" w:rsidRDefault="00C423BB" w:rsidP="00437565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Italic"/>
              </w:rPr>
              <w:t>Raštai:</w:t>
            </w:r>
            <w:r>
              <w:rPr>
                <w:rStyle w:val="Bodytext21"/>
              </w:rPr>
              <w:t xml:space="preserve"> „Rudenio lygumose“, „Laukiniu rožių šlamesys“, „Viena vasara“, „Rudens melodija“, „Žiema“, „Žiaurusis Dievas“, „Dovydas prieš </w:t>
            </w:r>
            <w:proofErr w:type="spellStart"/>
            <w:r>
              <w:rPr>
                <w:rStyle w:val="Bodytext21"/>
              </w:rPr>
              <w:t>Galijotą</w:t>
            </w:r>
            <w:proofErr w:type="spellEnd"/>
            <w:r>
              <w:rPr>
                <w:rStyle w:val="Bodytext21"/>
              </w:rPr>
              <w:t>“.</w:t>
            </w:r>
          </w:p>
        </w:tc>
      </w:tr>
      <w:tr w:rsidR="007A4E66" w:rsidTr="00BE18B8">
        <w:trPr>
          <w:gridBefore w:val="1"/>
          <w:wBefore w:w="10" w:type="dxa"/>
          <w:trHeight w:hRule="exact" w:val="283"/>
        </w:trPr>
        <w:tc>
          <w:tcPr>
            <w:tcW w:w="638" w:type="dxa"/>
            <w:gridSpan w:val="2"/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26</w:t>
            </w:r>
          </w:p>
        </w:tc>
        <w:tc>
          <w:tcPr>
            <w:tcW w:w="10119" w:type="dxa"/>
            <w:gridSpan w:val="4"/>
            <w:shd w:val="clear" w:color="auto" w:fill="FFFFFF"/>
            <w:vAlign w:val="center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A. Škėma. Romanas </w:t>
            </w:r>
            <w:r>
              <w:rPr>
                <w:rStyle w:val="Bodytext2Italic"/>
              </w:rPr>
              <w:t>Balta drobulė.</w:t>
            </w:r>
          </w:p>
        </w:tc>
      </w:tr>
      <w:tr w:rsidR="007A4E66" w:rsidTr="00BE18B8">
        <w:trPr>
          <w:gridBefore w:val="1"/>
          <w:wBefore w:w="10" w:type="dxa"/>
          <w:trHeight w:hRule="exact" w:val="1358"/>
        </w:trPr>
        <w:tc>
          <w:tcPr>
            <w:tcW w:w="638" w:type="dxa"/>
            <w:gridSpan w:val="2"/>
            <w:shd w:val="clear" w:color="auto" w:fill="FFFFFF"/>
          </w:tcPr>
          <w:p w:rsidR="007A4E66" w:rsidRDefault="00C423BB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27</w:t>
            </w:r>
          </w:p>
        </w:tc>
        <w:tc>
          <w:tcPr>
            <w:tcW w:w="3154" w:type="dxa"/>
            <w:gridSpan w:val="2"/>
            <w:shd w:val="clear" w:color="auto" w:fill="FFFFFF"/>
          </w:tcPr>
          <w:p w:rsidR="007A4E66" w:rsidRDefault="00437565" w:rsidP="00FF1AF3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Just. Marcinkevičius. Poetinė</w:t>
            </w:r>
            <w:r w:rsidR="00C423BB">
              <w:rPr>
                <w:rStyle w:val="Bodytext21"/>
              </w:rPr>
              <w:t xml:space="preserve"> drama </w:t>
            </w:r>
            <w:r w:rsidR="00C423BB">
              <w:rPr>
                <w:rStyle w:val="Bodytext2Italic"/>
              </w:rPr>
              <w:t>Mažvydas.</w:t>
            </w:r>
            <w:r w:rsidR="00C423BB">
              <w:rPr>
                <w:rStyle w:val="Bodytext21"/>
              </w:rPr>
              <w:t xml:space="preserve"> Pasirinkti eilėraščiai.</w:t>
            </w:r>
          </w:p>
        </w:tc>
        <w:tc>
          <w:tcPr>
            <w:tcW w:w="6965" w:type="dxa"/>
            <w:gridSpan w:val="2"/>
            <w:shd w:val="clear" w:color="auto" w:fill="FFFFFF"/>
          </w:tcPr>
          <w:p w:rsidR="007A4E66" w:rsidRDefault="00C423BB" w:rsidP="00437565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 xml:space="preserve">Rinktinė </w:t>
            </w:r>
            <w:r>
              <w:rPr>
                <w:rStyle w:val="Bodytext2Italic"/>
              </w:rPr>
              <w:t>Amžino rūpesčio pieva</w:t>
            </w:r>
            <w:r>
              <w:rPr>
                <w:rStyle w:val="Bodytext21"/>
              </w:rPr>
              <w:t>: „Močiutės mūsų“, „Anapus Nemuno“, „Sena abėcėlė“, „Gyvenimas“, „Neši mane arčiau savęs, žemele...“,</w:t>
            </w:r>
          </w:p>
          <w:p w:rsidR="007A4E66" w:rsidRDefault="00C423BB" w:rsidP="00437565">
            <w:pPr>
              <w:pStyle w:val="Bodytext20"/>
              <w:framePr w:w="10757" w:h="12931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„Du eilėraščiai“, „Kad giedočiau tave“, „Nusilenkimas žolei“, „Išvada“, „Pasigailėjimo arba Vėlinių sonetas“, „Lopšinė gimtinei ir motinai“, „Eilėraščio artėjimas“, „Amžiaus pabaiga, V“, „Diena atrištom akim</w:t>
            </w:r>
          </w:p>
        </w:tc>
      </w:tr>
    </w:tbl>
    <w:p w:rsidR="007A4E66" w:rsidRDefault="00C423BB">
      <w:pPr>
        <w:pStyle w:val="Headerorfooter0"/>
        <w:framePr w:wrap="none" w:vAnchor="page" w:hAnchor="page" w:x="11243" w:y="14644"/>
        <w:shd w:val="clear" w:color="auto" w:fill="auto"/>
        <w:spacing w:line="220" w:lineRule="exact"/>
      </w:pPr>
      <w:r>
        <w:t>1</w:t>
      </w:r>
    </w:p>
    <w:p w:rsidR="007A4E66" w:rsidRDefault="007A4E66">
      <w:pPr>
        <w:rPr>
          <w:sz w:val="2"/>
          <w:szCs w:val="2"/>
        </w:rPr>
        <w:sectPr w:rsidR="007A4E6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154"/>
        <w:gridCol w:w="6965"/>
      </w:tblGrid>
      <w:tr w:rsidR="007A4E66">
        <w:trPr>
          <w:trHeight w:hRule="exact" w:val="82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7A4E66">
            <w:pPr>
              <w:framePr w:w="10757" w:h="10498" w:wrap="none" w:vAnchor="page" w:hAnchor="page" w:x="717" w:y="1533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7A4E66">
            <w:pPr>
              <w:framePr w:w="10757" w:h="10498" w:wrap="none" w:vAnchor="page" w:hAnchor="page" w:x="717" w:y="1533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(1989 m. Vasario 16-oji)“, „Ant vasaros kaklo šermukšniai jau noksta“, „Dėkojimas už rudeninį</w:t>
            </w:r>
          </w:p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saulės spindulį“, „...apgraibomis, prie šulinio seno pasilenkiau...“.</w:t>
            </w:r>
          </w:p>
        </w:tc>
      </w:tr>
      <w:tr w:rsidR="007A4E66">
        <w:trPr>
          <w:trHeight w:hRule="exact"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28</w:t>
            </w:r>
          </w:p>
        </w:tc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M. </w:t>
            </w:r>
            <w:proofErr w:type="spellStart"/>
            <w:r>
              <w:rPr>
                <w:rStyle w:val="Bodytext21"/>
              </w:rPr>
              <w:t>Katiliškis</w:t>
            </w:r>
            <w:proofErr w:type="spellEnd"/>
            <w:r>
              <w:rPr>
                <w:rStyle w:val="Bodytext21"/>
              </w:rPr>
              <w:t xml:space="preserve">. Romanas </w:t>
            </w:r>
            <w:r>
              <w:rPr>
                <w:rStyle w:val="Bodytext2Italic"/>
              </w:rPr>
              <w:t>Miškais ateina ruduo.</w:t>
            </w:r>
          </w:p>
        </w:tc>
      </w:tr>
      <w:tr w:rsidR="007A4E66">
        <w:trPr>
          <w:trHeight w:hRule="exact" w:val="8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29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 xml:space="preserve">J. Aputis. </w:t>
            </w:r>
            <w:r>
              <w:rPr>
                <w:rStyle w:val="Bodytext2Italic"/>
              </w:rPr>
              <w:t xml:space="preserve">Keleivio novelės </w:t>
            </w:r>
            <w:r>
              <w:rPr>
                <w:rStyle w:val="Bodytext21"/>
              </w:rPr>
              <w:t>(pasirinkti apsakymai).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E66" w:rsidRDefault="00C423BB" w:rsidP="00D16228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 xml:space="preserve">Keleivio novelės: „Vakarėjant gražios dobilienos“, „Lidija </w:t>
            </w:r>
            <w:proofErr w:type="spellStart"/>
            <w:r>
              <w:rPr>
                <w:rStyle w:val="Bodytext21"/>
              </w:rPr>
              <w:t>S</w:t>
            </w:r>
            <w:r w:rsidR="00437565">
              <w:rPr>
                <w:rStyle w:val="Bodytext21"/>
              </w:rPr>
              <w:t>koblikova</w:t>
            </w:r>
            <w:proofErr w:type="spellEnd"/>
            <w:r w:rsidR="00437565">
              <w:rPr>
                <w:rStyle w:val="Bodytext21"/>
              </w:rPr>
              <w:t xml:space="preserve"> ir tėvo žingsniai“, „Į</w:t>
            </w:r>
            <w:r>
              <w:rPr>
                <w:rStyle w:val="Bodytext21"/>
              </w:rPr>
              <w:t xml:space="preserve">veikti save“, „Šūvis po </w:t>
            </w:r>
            <w:proofErr w:type="spellStart"/>
            <w:r>
              <w:rPr>
                <w:rStyle w:val="Bodytext21"/>
              </w:rPr>
              <w:t>Marazyno</w:t>
            </w:r>
            <w:proofErr w:type="spellEnd"/>
            <w:r>
              <w:rPr>
                <w:rStyle w:val="Bodytext21"/>
              </w:rPr>
              <w:t xml:space="preserve"> ąžuolu“, „Užšalusios skulptūrų akys“</w:t>
            </w:r>
            <w:r w:rsidR="00D16228">
              <w:rPr>
                <w:rStyle w:val="Bodytext21"/>
              </w:rPr>
              <w:t>, Erčia, kur gaivus vanduo“, „</w:t>
            </w:r>
            <w:proofErr w:type="spellStart"/>
            <w:r w:rsidR="00D16228">
              <w:rPr>
                <w:rStyle w:val="Bodytext21"/>
              </w:rPr>
              <w:t>Dobilė</w:t>
            </w:r>
            <w:proofErr w:type="spellEnd"/>
            <w:r w:rsidR="00A71859">
              <w:rPr>
                <w:rStyle w:val="Bodytext21"/>
              </w:rPr>
              <w:t>. 1954 metų naktį“.</w:t>
            </w:r>
          </w:p>
        </w:tc>
      </w:tr>
      <w:tr w:rsidR="007A4E66">
        <w:trPr>
          <w:trHeight w:hRule="exact" w:val="24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30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S. Geda. Pasirinkti eilėraščiai.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 xml:space="preserve">Rinktinė mokyklai </w:t>
            </w:r>
            <w:r>
              <w:rPr>
                <w:rStyle w:val="Bodytext2Italic"/>
              </w:rPr>
              <w:t>Gedimino valstybės fragmentas:</w:t>
            </w:r>
            <w:r>
              <w:rPr>
                <w:rStyle w:val="Bodytext21"/>
              </w:rPr>
              <w:t xml:space="preserve"> „Lietuvos atsiradimas“, „Arklys siūbuoja žalią horizontą...“, „Buvau į Lietuvą išėjęs...“, poema „Strazdas“ (d</w:t>
            </w:r>
            <w:r w:rsidR="00284528">
              <w:rPr>
                <w:rStyle w:val="Bodytext21"/>
              </w:rPr>
              <w:t>alis „Žemės arimas“), „Jotvingių</w:t>
            </w:r>
            <w:r>
              <w:rPr>
                <w:rStyle w:val="Bodytext21"/>
              </w:rPr>
              <w:t xml:space="preserve"> žemė“, poema ,Delčia </w:t>
            </w:r>
            <w:proofErr w:type="spellStart"/>
            <w:r>
              <w:rPr>
                <w:rStyle w:val="Bodytext21"/>
              </w:rPr>
              <w:t>rudenė</w:t>
            </w:r>
            <w:proofErr w:type="spellEnd"/>
            <w:r>
              <w:rPr>
                <w:rStyle w:val="Bodytext21"/>
              </w:rPr>
              <w:t xml:space="preserve"> deivė “ (III dalis), poema „</w:t>
            </w:r>
            <w:proofErr w:type="spellStart"/>
            <w:r>
              <w:rPr>
                <w:rStyle w:val="Bodytext21"/>
              </w:rPr>
              <w:t>Bilhana</w:t>
            </w:r>
            <w:proofErr w:type="spellEnd"/>
            <w:r>
              <w:rPr>
                <w:rStyle w:val="Bodytext21"/>
              </w:rPr>
              <w:t>“ (I pynė), poema „Nakties žiedai“ („Viešpaties rožių ilgesys“, „</w:t>
            </w:r>
            <w:proofErr w:type="spellStart"/>
            <w:r>
              <w:rPr>
                <w:rStyle w:val="Bodytext21"/>
              </w:rPr>
              <w:t>Septyneilis</w:t>
            </w:r>
            <w:proofErr w:type="spellEnd"/>
            <w:r>
              <w:rPr>
                <w:rStyle w:val="Bodytext21"/>
              </w:rPr>
              <w:t xml:space="preserve"> apie nebyliąją prapultį“), „Trieiliai birželio naktį“, ciklas „Maironio mirtis“, „Giesmė apie pasaulio medį“, „Giesmė apie gimtąją pirkią“, „Giesmė apie šventąją Lietuvos upę“, „Sonetas Andriui </w:t>
            </w:r>
            <w:proofErr w:type="spellStart"/>
            <w:r>
              <w:rPr>
                <w:rStyle w:val="Bodytext21"/>
              </w:rPr>
              <w:t>Višteliui</w:t>
            </w:r>
            <w:proofErr w:type="spellEnd"/>
            <w:r>
              <w:rPr>
                <w:rStyle w:val="Bodytext21"/>
              </w:rPr>
              <w:t>“, „Sonata“, „Gedimino valstybės fragmentas“, „Himnas lauku krosnelei“.</w:t>
            </w:r>
          </w:p>
        </w:tc>
      </w:tr>
      <w:tr w:rsidR="007A4E66">
        <w:trPr>
          <w:trHeight w:hRule="exact" w:val="81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31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Č. Milošas. Pasirinkti eilėraščiai.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Rinktiniai eilėraščiai: „Mano tėvynėje“, „</w:t>
            </w:r>
            <w:proofErr w:type="spellStart"/>
            <w:r>
              <w:rPr>
                <w:rStyle w:val="Bodytext21"/>
              </w:rPr>
              <w:t>Campo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di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Fiori“,„Mittelbergheim</w:t>
            </w:r>
            <w:proofErr w:type="spellEnd"/>
            <w:r>
              <w:rPr>
                <w:rStyle w:val="Bodytext21"/>
              </w:rPr>
              <w:t>“, „Niekad tavęs, mieste“, „Žuvis“, „Valanda“, „</w:t>
            </w:r>
            <w:proofErr w:type="spellStart"/>
            <w:r>
              <w:rPr>
                <w:rStyle w:val="Bodytext21"/>
              </w:rPr>
              <w:t>Rue</w:t>
            </w:r>
            <w:proofErr w:type="spellEnd"/>
            <w:r>
              <w:rPr>
                <w:rStyle w:val="Bodytext21"/>
              </w:rPr>
              <w:t xml:space="preserve"> </w:t>
            </w:r>
            <w:proofErr w:type="spellStart"/>
            <w:r>
              <w:rPr>
                <w:rStyle w:val="Bodytext21"/>
              </w:rPr>
              <w:t>Descartes</w:t>
            </w:r>
            <w:proofErr w:type="spellEnd"/>
            <w:r>
              <w:rPr>
                <w:rStyle w:val="Bodytext21"/>
              </w:rPr>
              <w:t>“, „Filologija“, „Sodyba“, „Lanka“.</w:t>
            </w:r>
          </w:p>
        </w:tc>
      </w:tr>
      <w:tr w:rsidR="007A4E66" w:rsidTr="00A00DAC">
        <w:trPr>
          <w:trHeight w:hRule="exact" w:val="12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32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 xml:space="preserve">J. </w:t>
            </w:r>
            <w:proofErr w:type="spellStart"/>
            <w:r>
              <w:rPr>
                <w:rStyle w:val="Bodytext21"/>
              </w:rPr>
              <w:t>Vaičiunaitė</w:t>
            </w:r>
            <w:proofErr w:type="spellEnd"/>
            <w:r>
              <w:rPr>
                <w:rStyle w:val="Bodytext21"/>
              </w:rPr>
              <w:t>. Pasirinkti eilėraščiai.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E66" w:rsidRDefault="00C423BB" w:rsidP="00A00DAC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„Funikulierius“, „ Kavinukas su pastoralėm“, „Ateis sekmadienis“, „Užsidega kaviniu ugnys“, „Vilnius. Miesto vartai“, „Saulėgrąža“, „</w:t>
            </w:r>
            <w:proofErr w:type="spellStart"/>
            <w:r>
              <w:rPr>
                <w:rStyle w:val="Bodytext21"/>
              </w:rPr>
              <w:t>Izo</w:t>
            </w:r>
            <w:proofErr w:type="spellEnd"/>
            <w:r>
              <w:rPr>
                <w:rStyle w:val="Bodytext21"/>
              </w:rPr>
              <w:t xml:space="preserve"> rožės“, „Kanonas Barborai Radvilaitei“, „Senos fotografijos“, „</w:t>
            </w:r>
            <w:proofErr w:type="spellStart"/>
            <w:r>
              <w:rPr>
                <w:rStyle w:val="Bodytext21"/>
              </w:rPr>
              <w:t>Staccato</w:t>
            </w:r>
            <w:proofErr w:type="spellEnd"/>
            <w:r>
              <w:rPr>
                <w:rStyle w:val="Bodytext21"/>
              </w:rPr>
              <w:t>“, „Trys gulbės“, „Kadrilis“, „Geltoni namai su verandom“, „Sniego gniūžtės“.</w:t>
            </w:r>
          </w:p>
        </w:tc>
      </w:tr>
      <w:tr w:rsidR="007A4E66" w:rsidTr="00A00DAC">
        <w:trPr>
          <w:trHeight w:hRule="exact" w:val="198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33.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M. Martinaitis. Pasirinkti eilėraščiai.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E66" w:rsidRPr="00A00DAC" w:rsidRDefault="00C423BB" w:rsidP="00A00DAC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1" w:lineRule="exact"/>
            </w:pPr>
            <w:r w:rsidRPr="00A00DAC">
              <w:rPr>
                <w:rStyle w:val="Bodytext29pt"/>
                <w:sz w:val="22"/>
                <w:szCs w:val="22"/>
              </w:rPr>
              <w:t>„</w:t>
            </w:r>
            <w:proofErr w:type="spellStart"/>
            <w:r w:rsidRPr="00A00DAC">
              <w:rPr>
                <w:rStyle w:val="Bodytext29pt"/>
                <w:sz w:val="22"/>
                <w:szCs w:val="22"/>
              </w:rPr>
              <w:t>Severiutės</w:t>
            </w:r>
            <w:proofErr w:type="spellEnd"/>
            <w:r w:rsidRPr="00A00DAC">
              <w:rPr>
                <w:rStyle w:val="Bodytext29pt"/>
                <w:sz w:val="22"/>
                <w:szCs w:val="22"/>
              </w:rPr>
              <w:t xml:space="preserve"> rauda“, „Kvailutės </w:t>
            </w:r>
            <w:proofErr w:type="spellStart"/>
            <w:r w:rsidRPr="00A00DAC">
              <w:rPr>
                <w:rStyle w:val="Bodytext29pt"/>
                <w:sz w:val="22"/>
                <w:szCs w:val="22"/>
              </w:rPr>
              <w:t>Onulės</w:t>
            </w:r>
            <w:proofErr w:type="spellEnd"/>
            <w:r w:rsidRPr="00A00DAC">
              <w:rPr>
                <w:rStyle w:val="Bodytext29pt"/>
                <w:sz w:val="22"/>
                <w:szCs w:val="22"/>
              </w:rPr>
              <w:t xml:space="preserve"> rauda“, „Kaip Kukutis protą atgavo“, „Nakvynė pas žemaitį Kukutį“, „Nežinomo dailininko paveikslas“, „Prisiminimas (</w:t>
            </w:r>
            <w:proofErr w:type="spellStart"/>
            <w:r w:rsidRPr="00A00DAC">
              <w:rPr>
                <w:rStyle w:val="Bodytext29pt"/>
                <w:sz w:val="22"/>
                <w:szCs w:val="22"/>
              </w:rPr>
              <w:t>Serbenta</w:t>
            </w:r>
            <w:proofErr w:type="spellEnd"/>
            <w:r w:rsidRPr="00A00DAC">
              <w:rPr>
                <w:rStyle w:val="Bodytext29pt"/>
                <w:sz w:val="22"/>
                <w:szCs w:val="22"/>
              </w:rPr>
              <w:t xml:space="preserve">)“, „Paskutinis atsisveikinimas su Kukučiu“, „Kukutis muša savo mirtį“, „Kukučio apsilankymas Vilniuje“, „Kukutis nori pamatyti tėvynę“, „Tvanas“, „Ašara, - dar tau anksti“, „Mano žemė sulaukė amnestijos“, „Kai sirpsta vyšnios Suvalkijoj“, „Sutartinė“, „Išleistuvių nuotrauka </w:t>
            </w:r>
            <w:proofErr w:type="spellStart"/>
            <w:r w:rsidRPr="00A00DAC">
              <w:rPr>
                <w:rStyle w:val="Bodytext29pt"/>
                <w:sz w:val="22"/>
                <w:szCs w:val="22"/>
              </w:rPr>
              <w:t>Aleknynės</w:t>
            </w:r>
            <w:proofErr w:type="spellEnd"/>
            <w:r w:rsidRPr="00A00DAC">
              <w:rPr>
                <w:rStyle w:val="Bodytext29pt"/>
                <w:sz w:val="22"/>
                <w:szCs w:val="22"/>
              </w:rPr>
              <w:t xml:space="preserve"> mokykloje“, „Prisiminimas (</w:t>
            </w:r>
            <w:proofErr w:type="spellStart"/>
            <w:r w:rsidRPr="00A00DAC">
              <w:rPr>
                <w:rStyle w:val="Bodytext29pt"/>
                <w:sz w:val="22"/>
                <w:szCs w:val="22"/>
              </w:rPr>
              <w:t>Paserbenty</w:t>
            </w:r>
            <w:proofErr w:type="spellEnd"/>
            <w:r w:rsidRPr="00A00DAC">
              <w:rPr>
                <w:rStyle w:val="Bodytext29pt"/>
                <w:sz w:val="22"/>
                <w:szCs w:val="22"/>
              </w:rPr>
              <w:t xml:space="preserve"> giedant </w:t>
            </w:r>
            <w:proofErr w:type="spellStart"/>
            <w:r w:rsidRPr="00A00DAC">
              <w:rPr>
                <w:rStyle w:val="Bodytext29pt"/>
                <w:sz w:val="22"/>
                <w:szCs w:val="22"/>
              </w:rPr>
              <w:t>mojavas</w:t>
            </w:r>
            <w:proofErr w:type="spellEnd"/>
            <w:r w:rsidRPr="00A00DAC">
              <w:rPr>
                <w:rStyle w:val="Bodytext29pt"/>
                <w:sz w:val="22"/>
                <w:szCs w:val="22"/>
              </w:rPr>
              <w:t>)“, „Daina apie smurtą“, „Daina apie neparašytą eilėraštį“, „K. B. Margaritai apie virtualią tikrovę“.</w:t>
            </w:r>
          </w:p>
        </w:tc>
      </w:tr>
      <w:tr w:rsidR="007A4E66" w:rsidTr="00BE18B8">
        <w:trPr>
          <w:trHeight w:hRule="exact" w:val="16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34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69" w:lineRule="exact"/>
            </w:pPr>
            <w:r>
              <w:rPr>
                <w:rStyle w:val="Bodytext21"/>
              </w:rPr>
              <w:t>A. Marčėnas. Eilinė (pasirinkti eilėraščiai).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E66" w:rsidRPr="00A00DAC" w:rsidRDefault="00C423BB" w:rsidP="00BE18B8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69" w:lineRule="exact"/>
            </w:pPr>
            <w:r w:rsidRPr="00A00DAC">
              <w:rPr>
                <w:rStyle w:val="Bodytext2Italic"/>
              </w:rPr>
              <w:t>Eilinė:</w:t>
            </w:r>
            <w:r w:rsidRPr="00A00DAC">
              <w:rPr>
                <w:rStyle w:val="Bodytext21"/>
              </w:rPr>
              <w:t xml:space="preserve"> „Klaida“, „Taip“, „Erškėčių krūmas dūzgia“, „Šitoj erdvėj prieš pat užmingant“, „Mano Neris“, „Gruodis“, „Metai be žiogo“, „Radausko nužudymas“, „Siaurukas čia suka į saulę“, „Žiedlapis kris į tenai“, „Vidurnaktis“, „Plikledis Katedros aikštėje“, „</w:t>
            </w:r>
            <w:proofErr w:type="spellStart"/>
            <w:r w:rsidRPr="00A00DAC">
              <w:rPr>
                <w:rStyle w:val="Bodytext21"/>
              </w:rPr>
              <w:t>Second</w:t>
            </w:r>
            <w:proofErr w:type="spellEnd"/>
            <w:r w:rsidRPr="00A00DAC">
              <w:rPr>
                <w:rStyle w:val="Bodytext21"/>
              </w:rPr>
              <w:t xml:space="preserve"> </w:t>
            </w:r>
            <w:proofErr w:type="spellStart"/>
            <w:r w:rsidRPr="00A00DAC">
              <w:rPr>
                <w:rStyle w:val="Bodytext21"/>
              </w:rPr>
              <w:t>Hand</w:t>
            </w:r>
            <w:proofErr w:type="spellEnd"/>
            <w:r w:rsidRPr="00A00DAC">
              <w:rPr>
                <w:rStyle w:val="Bodytext21"/>
              </w:rPr>
              <w:t>“, „Įtakos“, „Du bandymai“, „Beveik ligi Šventosios“, „Kartais abejoju autoryste“, „</w:t>
            </w:r>
            <w:proofErr w:type="spellStart"/>
            <w:r w:rsidRPr="00A00DAC">
              <w:rPr>
                <w:rStyle w:val="Bodytext21"/>
              </w:rPr>
              <w:t>Regnum</w:t>
            </w:r>
            <w:proofErr w:type="spellEnd"/>
            <w:r w:rsidRPr="00A00DAC">
              <w:rPr>
                <w:rStyle w:val="Bodytext21"/>
              </w:rPr>
              <w:t xml:space="preserve"> MMIII“, „Maxima“, „Kontaktai“.</w:t>
            </w:r>
          </w:p>
        </w:tc>
      </w:tr>
      <w:tr w:rsidR="007A4E66">
        <w:trPr>
          <w:trHeight w:hRule="exact"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35</w:t>
            </w:r>
          </w:p>
        </w:tc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J. Kunčinas. Romanas </w:t>
            </w:r>
            <w:r>
              <w:rPr>
                <w:rStyle w:val="Bodytext2Italic"/>
              </w:rPr>
              <w:t>Tūla.</w:t>
            </w:r>
          </w:p>
        </w:tc>
      </w:tr>
      <w:tr w:rsidR="007A4E66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36</w:t>
            </w:r>
          </w:p>
        </w:tc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E66" w:rsidRDefault="00C423BB">
            <w:pPr>
              <w:pStyle w:val="Bodytext20"/>
              <w:framePr w:w="10757" w:h="10498" w:wrap="none" w:vAnchor="page" w:hAnchor="page" w:x="717" w:y="1533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M. Ivaškevičius. Pjesė </w:t>
            </w:r>
            <w:r>
              <w:rPr>
                <w:rStyle w:val="Bodytext2Italic"/>
              </w:rPr>
              <w:t>Madagaskaras.</w:t>
            </w:r>
          </w:p>
        </w:tc>
      </w:tr>
    </w:tbl>
    <w:p w:rsidR="007A4E66" w:rsidRDefault="00C423BB">
      <w:pPr>
        <w:pStyle w:val="Headerorfooter0"/>
        <w:framePr w:wrap="none" w:vAnchor="page" w:hAnchor="page" w:x="11224" w:y="15181"/>
        <w:shd w:val="clear" w:color="auto" w:fill="auto"/>
        <w:spacing w:line="220" w:lineRule="exact"/>
      </w:pPr>
      <w:r>
        <w:t>2</w:t>
      </w:r>
    </w:p>
    <w:p w:rsidR="007A4E66" w:rsidRDefault="007A4E66">
      <w:pPr>
        <w:rPr>
          <w:sz w:val="2"/>
          <w:szCs w:val="2"/>
        </w:rPr>
      </w:pPr>
    </w:p>
    <w:sectPr w:rsidR="007A4E6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EA5" w:rsidRDefault="00144EA5">
      <w:r>
        <w:separator/>
      </w:r>
    </w:p>
  </w:endnote>
  <w:endnote w:type="continuationSeparator" w:id="0">
    <w:p w:rsidR="00144EA5" w:rsidRDefault="0014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EA5" w:rsidRDefault="00144EA5"/>
  </w:footnote>
  <w:footnote w:type="continuationSeparator" w:id="0">
    <w:p w:rsidR="00144EA5" w:rsidRDefault="00144E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22A8"/>
    <w:multiLevelType w:val="hybridMultilevel"/>
    <w:tmpl w:val="73EECA6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A4E66"/>
    <w:rsid w:val="00144EA5"/>
    <w:rsid w:val="001B2271"/>
    <w:rsid w:val="0024029C"/>
    <w:rsid w:val="00284528"/>
    <w:rsid w:val="003C1236"/>
    <w:rsid w:val="00437565"/>
    <w:rsid w:val="004B40A8"/>
    <w:rsid w:val="00506038"/>
    <w:rsid w:val="007842CF"/>
    <w:rsid w:val="00794D2E"/>
    <w:rsid w:val="007A4E66"/>
    <w:rsid w:val="0086776D"/>
    <w:rsid w:val="00A00DAC"/>
    <w:rsid w:val="00A71859"/>
    <w:rsid w:val="00A76459"/>
    <w:rsid w:val="00B43ED8"/>
    <w:rsid w:val="00BE18B8"/>
    <w:rsid w:val="00C423BB"/>
    <w:rsid w:val="00D16228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Tablecaption">
    <w:name w:val="Table caption_"/>
    <w:basedOn w:val="Numatytasispastraiposriftas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Headerorfooter">
    <w:name w:val="Header or footer_"/>
    <w:basedOn w:val="Numatytasispastraiposriftas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pt">
    <w:name w:val="Body text (2)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lt-LT" w:eastAsia="lt-LT" w:bidi="lt-LT"/>
    </w:rPr>
  </w:style>
  <w:style w:type="paragraph" w:customStyle="1" w:styleId="Tablecaption0">
    <w:name w:val="Table caption"/>
    <w:basedOn w:val="prastasis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361D-B0B3-4819-9EDC-1C5A981A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3370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Literatūros_sąrasas_11_12_klasėms</vt:lpstr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Literatūros_sąrasas_11_12_klasėms</dc:title>
  <dc:creator>User</dc:creator>
  <cp:lastModifiedBy>User</cp:lastModifiedBy>
  <cp:revision>18</cp:revision>
  <dcterms:created xsi:type="dcterms:W3CDTF">2018-05-24T05:56:00Z</dcterms:created>
  <dcterms:modified xsi:type="dcterms:W3CDTF">2018-05-24T06:47:00Z</dcterms:modified>
</cp:coreProperties>
</file>